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UNIVERSIDAD NACIONAL DEL LITORAL </w:t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CUIT 30-54667055-0 </w:t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Dirección: Boulevard Pellegrini 2750 – Santa Fe – C.P. 3000 - Argentina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Dólares Estadounidenses </w:t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Opción 1 PAYMENT INSTRUCTIONS / INSTRUCCIONES DE PAGO: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AIRES.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BCOOARBA.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WELLS FARGO BANK NA. – NEW YORK.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PNBPUS3NNYC. 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>ABA ROUTING NUMBER: 026005092</w:t>
      </w:r>
    </w:p>
    <w:p>
      <w:pPr>
        <w:pStyle w:val="Default"/>
        <w:numPr>
          <w:ilvl w:val="0"/>
          <w:numId w:val="1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>CHIPS: 0509</w:t>
      </w:r>
    </w:p>
    <w:p>
      <w:pPr>
        <w:pStyle w:val="Default"/>
        <w:spacing w:before="0" w:after="28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Opción 2 PAYMENT INSTRUCTIONS / INSTRUCCIONES DE PAGO: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AIRES.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BCOOARBA.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STANDARD CHARTERED BANK – NEW YORK.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SCBLUS33. 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>ABA ROUTING NUMBER: 026002561.</w:t>
      </w:r>
    </w:p>
    <w:p>
      <w:pPr>
        <w:pStyle w:val="Default"/>
        <w:numPr>
          <w:ilvl w:val="0"/>
          <w:numId w:val="2"/>
        </w:numPr>
        <w:spacing w:before="0" w:after="28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>CHIPS: 0256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Euros </w:t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Opción 1 PAYMENT INSTRUCTIONS / INSTRUCCIONES DE PAGO: </w:t>
      </w:r>
    </w:p>
    <w:p>
      <w:pPr>
        <w:pStyle w:val="Default"/>
        <w:numPr>
          <w:ilvl w:val="0"/>
          <w:numId w:val="4"/>
        </w:numPr>
        <w:spacing w:before="0" w:after="27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4"/>
        </w:numPr>
        <w:spacing w:before="0" w:after="27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4"/>
        </w:numPr>
        <w:spacing w:before="0" w:after="27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4"/>
        </w:numPr>
        <w:spacing w:before="0" w:after="27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4"/>
        </w:numPr>
        <w:spacing w:before="0" w:after="27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COMMERZBANK AG - FRANKFURT </w:t>
      </w:r>
    </w:p>
    <w:p>
      <w:pPr>
        <w:pStyle w:val="Default"/>
        <w:numPr>
          <w:ilvl w:val="0"/>
          <w:numId w:val="4"/>
        </w:numPr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COBADEFF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Opción 2 PAYMENT INSTRUCTIONS / INSTRUCCIONES DE PAGO: </w:t>
      </w:r>
    </w:p>
    <w:p>
      <w:pPr>
        <w:pStyle w:val="Default"/>
        <w:numPr>
          <w:ilvl w:val="0"/>
          <w:numId w:val="3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3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3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3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3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UNICREDIT SPA - MILAN </w:t>
      </w:r>
    </w:p>
    <w:p>
      <w:pPr>
        <w:pStyle w:val="Default"/>
        <w:numPr>
          <w:ilvl w:val="0"/>
          <w:numId w:val="3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UNCRITMM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Dólares Canadienses </w:t>
      </w:r>
    </w:p>
    <w:p>
      <w:pPr>
        <w:pStyle w:val="Default"/>
        <w:numPr>
          <w:ilvl w:val="0"/>
          <w:numId w:val="7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PAYMENT INSTRUCTIONS / INSTRUCCIONES DE PAGO: </w:t>
      </w:r>
    </w:p>
    <w:p>
      <w:pPr>
        <w:pStyle w:val="Default"/>
        <w:numPr>
          <w:ilvl w:val="0"/>
          <w:numId w:val="7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7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7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AIRES. </w:t>
      </w:r>
    </w:p>
    <w:p>
      <w:pPr>
        <w:pStyle w:val="Default"/>
        <w:numPr>
          <w:ilvl w:val="0"/>
          <w:numId w:val="7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BCOOARBA. </w:t>
      </w:r>
    </w:p>
    <w:p>
      <w:pPr>
        <w:pStyle w:val="Default"/>
        <w:numPr>
          <w:ilvl w:val="0"/>
          <w:numId w:val="7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NATIONAL BANK OF CANADA - MONTREAL. </w:t>
      </w:r>
    </w:p>
    <w:p>
      <w:pPr>
        <w:pStyle w:val="Default"/>
        <w:numPr>
          <w:ilvl w:val="0"/>
          <w:numId w:val="7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BNDCCAMMINT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Yenes </w:t>
      </w:r>
    </w:p>
    <w:p>
      <w:pPr>
        <w:pStyle w:val="Default"/>
        <w:numPr>
          <w:ilvl w:val="0"/>
          <w:numId w:val="6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PAYMENT INSTRUCTIONS / INSTRUCCIONES DE PAGO: </w:t>
      </w:r>
    </w:p>
    <w:p>
      <w:pPr>
        <w:pStyle w:val="Default"/>
        <w:numPr>
          <w:ilvl w:val="0"/>
          <w:numId w:val="6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6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6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6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6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STANDARD CHARTERED BANK, TOKYO </w:t>
      </w:r>
    </w:p>
    <w:p>
      <w:pPr>
        <w:pStyle w:val="Default"/>
        <w:numPr>
          <w:ilvl w:val="0"/>
          <w:numId w:val="6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DIRECCIÓN SWIFT: SCBLJPJT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Libras Esterlinas </w:t>
      </w:r>
    </w:p>
    <w:p>
      <w:pPr>
        <w:pStyle w:val="Default"/>
        <w:numPr>
          <w:ilvl w:val="0"/>
          <w:numId w:val="5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PAYMENT INSTRUCTIONS / INSTRUCCIONES DE PAGO: </w:t>
      </w:r>
    </w:p>
    <w:p>
      <w:pPr>
        <w:pStyle w:val="Default"/>
        <w:numPr>
          <w:ilvl w:val="0"/>
          <w:numId w:val="5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5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5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5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5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STANDARD CHARTERED BANK - LONDRES </w:t>
      </w:r>
    </w:p>
    <w:p>
      <w:pPr>
        <w:pStyle w:val="Default"/>
        <w:numPr>
          <w:ilvl w:val="0"/>
          <w:numId w:val="5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SCBLGB2L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Francos Suizos </w:t>
      </w:r>
    </w:p>
    <w:p>
      <w:pPr>
        <w:pStyle w:val="Default"/>
        <w:numPr>
          <w:ilvl w:val="0"/>
          <w:numId w:val="8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PAYMENT INSTRUCTIONS / INSTRUCCIONES DE PAGO: </w:t>
      </w:r>
    </w:p>
    <w:p>
      <w:pPr>
        <w:pStyle w:val="Default"/>
        <w:numPr>
          <w:ilvl w:val="0"/>
          <w:numId w:val="8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8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8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8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8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ZÜRCHER KANTONALBANK-ZÜRICH </w:t>
      </w:r>
    </w:p>
    <w:p>
      <w:pPr>
        <w:pStyle w:val="Default"/>
        <w:numPr>
          <w:ilvl w:val="0"/>
          <w:numId w:val="8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ZKBKCHZZX80A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Yuan (Renminbi) desde China (excepto Taiwan, Hong Kong y Macao) </w:t>
      </w:r>
    </w:p>
    <w:p>
      <w:pPr>
        <w:pStyle w:val="Default"/>
        <w:numPr>
          <w:ilvl w:val="0"/>
          <w:numId w:val="9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PAYMENT INSTRUCTIONS / INSTRUCCIONES DE PAGO: </w:t>
      </w:r>
    </w:p>
    <w:p>
      <w:pPr>
        <w:pStyle w:val="Default"/>
        <w:numPr>
          <w:ilvl w:val="0"/>
          <w:numId w:val="9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9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9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9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9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STANDARD CHARTERED BANK - SHANGHAI </w:t>
      </w:r>
    </w:p>
    <w:p>
      <w:pPr>
        <w:pStyle w:val="Default"/>
        <w:numPr>
          <w:ilvl w:val="0"/>
          <w:numId w:val="9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SCBLCNSXSHA </w:t>
      </w:r>
    </w:p>
    <w:p>
      <w:pPr>
        <w:pStyle w:val="Default"/>
        <w:rPr>
          <w:rFonts w:ascii="Calibri" w:hAnsi="Calibri" w:cs="Calibri" w:asciiTheme="minorHAnsi" w:cstheme="minorHAnsi" w:hAnsiTheme="minorHAnsi"/>
          <w:color w:val="000000" w:themeTint="80"/>
          <w:sz w:val="22"/>
          <w:szCs w:val="22"/>
        </w:rPr>
      </w:pPr>
      <w:r>
        <w:rPr>
          <w:rFonts w:cs="Calibri" w:cstheme="minorHAnsi" w:ascii="Calibri" w:hAnsi="Calibri"/>
          <w:color w:val="000000" w:themeTint="80"/>
          <w:sz w:val="22"/>
          <w:szCs w:val="22"/>
        </w:rPr>
      </w:r>
    </w:p>
    <w:p>
      <w:pPr>
        <w:pStyle w:val="Default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Yuan (Renminbi) desde cualquier lugar del mundo (incluso Taiwan, Hong Kong y Macao) - excepto China continental </w:t>
      </w:r>
    </w:p>
    <w:p>
      <w:pPr>
        <w:pStyle w:val="Default"/>
        <w:numPr>
          <w:ilvl w:val="0"/>
          <w:numId w:val="10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PAYMENT INSTRUCTIONS / INSTRUCCIONES DE PAGO: </w:t>
      </w:r>
    </w:p>
    <w:p>
      <w:pPr>
        <w:pStyle w:val="Default"/>
        <w:numPr>
          <w:ilvl w:val="0"/>
          <w:numId w:val="10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PAY TO / PAGAR A: UNIVERSIDAD NACIONAL DEL LITORAL </w:t>
      </w:r>
    </w:p>
    <w:p>
      <w:pPr>
        <w:pStyle w:val="Default"/>
        <w:numPr>
          <w:ilvl w:val="0"/>
          <w:numId w:val="10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ACCOUNT NBR / CUENTA NRO: 340-0-5971508 </w:t>
      </w:r>
    </w:p>
    <w:p>
      <w:pPr>
        <w:pStyle w:val="Default"/>
        <w:numPr>
          <w:ilvl w:val="0"/>
          <w:numId w:val="10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WITH / CON: BANCO CREDICOOP C.L. - BUENOS AIRES </w:t>
      </w:r>
    </w:p>
    <w:p>
      <w:pPr>
        <w:pStyle w:val="Default"/>
        <w:numPr>
          <w:ilvl w:val="0"/>
          <w:numId w:val="10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BCOOARBA </w:t>
      </w:r>
    </w:p>
    <w:p>
      <w:pPr>
        <w:pStyle w:val="Default"/>
        <w:numPr>
          <w:ilvl w:val="0"/>
          <w:numId w:val="10"/>
        </w:numPr>
        <w:spacing w:before="0" w:after="27"/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THROUGH / A TRAVÉS DE: STANDARD CHARTERED BANK - HONG KONG </w:t>
      </w:r>
    </w:p>
    <w:p>
      <w:pPr>
        <w:pStyle w:val="Default"/>
        <w:numPr>
          <w:ilvl w:val="0"/>
          <w:numId w:val="10"/>
        </w:numPr>
        <w:ind w:left="1134" w:hanging="425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 w:themeTint="80"/>
          <w:sz w:val="22"/>
          <w:szCs w:val="22"/>
        </w:rPr>
        <w:t xml:space="preserve">SWIFT ADDRESS / DIRECCION SWIFT: SCBLHKHH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ranklin Gothic Book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A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fb597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970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fb59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tulo2Car" w:customStyle="1">
    <w:name w:val="Título 2 Car"/>
    <w:basedOn w:val="DefaultParagraphFont"/>
    <w:uiPriority w:val="9"/>
    <w:qFormat/>
    <w:rsid w:val="00fb597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EnlacedeInternet">
    <w:name w:val="Hyperlink"/>
    <w:basedOn w:val="DefaultParagraphFont"/>
    <w:uiPriority w:val="99"/>
    <w:unhideWhenUsed/>
    <w:rsid w:val="00f84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44a5"/>
    <w:rPr>
      <w:color w:val="605E5C"/>
      <w:shd w:fill="E1DFDD" w:val="clear"/>
    </w:rPr>
  </w:style>
  <w:style w:type="character" w:styleId="EnlacedeInternetvisitado">
    <w:name w:val="FollowedHyperlink"/>
    <w:basedOn w:val="DefaultParagraphFont"/>
    <w:uiPriority w:val="99"/>
    <w:semiHidden/>
    <w:unhideWhenUsed/>
    <w:rsid w:val="001f39b8"/>
    <w:rPr>
      <w:color w:val="954F72" w:themeColor="followed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b5970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b5970"/>
    <w:pPr>
      <w:widowControl/>
      <w:bidi w:val="0"/>
      <w:spacing w:lineRule="auto" w:line="240" w:before="0" w:after="0"/>
      <w:jc w:val="left"/>
    </w:pPr>
    <w:rPr>
      <w:rFonts w:ascii="Franklin Gothic Book" w:hAnsi="Franklin Gothic Book" w:cs="Franklin Gothic Book" w:eastAsia="Calibri"/>
      <w:color w:val="000000"/>
      <w:kern w:val="0"/>
      <w:sz w:val="24"/>
      <w:szCs w:val="24"/>
      <w:lang w:val="es-A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LibreOffice/7.5.2.2$Windows_X86_64 LibreOffice_project/53bb9681a964705cf672590721dbc85eb4d0c3a2</Application>
  <AppVersion>15.0000</AppVersion>
  <Pages>3</Pages>
  <Words>660</Words>
  <Characters>3245</Characters>
  <CharactersWithSpaces>3835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2023-08-03T15:18:00Z</dcterms:created>
  <dc:creator>Andres Ramb</dc:creator>
  <dc:description/>
  <dc:language>es-AR</dc:language>
  <cp:lastModifiedBy/>
  <dcterms:modified xsi:type="dcterms:W3CDTF">2023-08-07T08:26:06Z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